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F4" w:rsidRDefault="00E80688">
      <w:pPr>
        <w:rPr>
          <w:b/>
          <w:sz w:val="32"/>
        </w:rPr>
      </w:pPr>
      <w:r>
        <w:rPr>
          <w:noProof/>
        </w:rPr>
        <w:drawing>
          <wp:anchor distT="0" distB="0" distL="114300" distR="114300" simplePos="0" relativeHeight="251659264" behindDoc="0" locked="0" layoutInCell="1" allowOverlap="1" wp14:anchorId="23CE51CF" wp14:editId="3D2528D3">
            <wp:simplePos x="0" y="0"/>
            <wp:positionH relativeFrom="column">
              <wp:posOffset>5391150</wp:posOffset>
            </wp:positionH>
            <wp:positionV relativeFrom="paragraph">
              <wp:posOffset>102870</wp:posOffset>
            </wp:positionV>
            <wp:extent cx="1483995" cy="1571625"/>
            <wp:effectExtent l="0" t="0" r="1905" b="9525"/>
            <wp:wrapTight wrapText="bothSides">
              <wp:wrapPolygon edited="0">
                <wp:start x="0" y="0"/>
                <wp:lineTo x="0" y="21469"/>
                <wp:lineTo x="21350" y="21469"/>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83995" cy="1571625"/>
                    </a:xfrm>
                    <a:prstGeom prst="rect">
                      <a:avLst/>
                    </a:prstGeom>
                  </pic:spPr>
                </pic:pic>
              </a:graphicData>
            </a:graphic>
            <wp14:sizeRelH relativeFrom="margin">
              <wp14:pctWidth>0</wp14:pctWidth>
            </wp14:sizeRelH>
            <wp14:sizeRelV relativeFrom="margin">
              <wp14:pctHeight>0</wp14:pctHeight>
            </wp14:sizeRelV>
          </wp:anchor>
        </w:drawing>
      </w:r>
      <w:r>
        <w:rPr>
          <w:b/>
          <w:sz w:val="32"/>
        </w:rPr>
        <w:tab/>
      </w:r>
      <w:r>
        <w:rPr>
          <w:b/>
          <w:sz w:val="32"/>
        </w:rPr>
        <w:tab/>
      </w:r>
    </w:p>
    <w:p w:rsidR="00B74950" w:rsidRPr="00B74950" w:rsidRDefault="000B6DD9">
      <w:pPr>
        <w:rPr>
          <w:b/>
          <w:sz w:val="32"/>
        </w:rPr>
      </w:pPr>
      <w:r>
        <w:rPr>
          <w:b/>
          <w:sz w:val="32"/>
        </w:rPr>
        <w:t xml:space="preserve">Research </w:t>
      </w:r>
      <w:proofErr w:type="spellStart"/>
      <w:r>
        <w:rPr>
          <w:b/>
          <w:sz w:val="32"/>
        </w:rPr>
        <w:t>Infographic</w:t>
      </w:r>
      <w:proofErr w:type="spellEnd"/>
      <w:r w:rsidR="00E64C46">
        <w:rPr>
          <w:b/>
          <w:sz w:val="32"/>
        </w:rPr>
        <w:t xml:space="preserve"> Project</w:t>
      </w:r>
    </w:p>
    <w:p w:rsidR="00B74950" w:rsidRDefault="00B74950">
      <w:pPr>
        <w:rPr>
          <w:b/>
        </w:rPr>
      </w:pPr>
      <w:bookmarkStart w:id="0" w:name="_GoBack"/>
      <w:bookmarkEnd w:id="0"/>
    </w:p>
    <w:p w:rsidR="00E80688" w:rsidRDefault="00F21434">
      <w:r>
        <w:rPr>
          <w:b/>
        </w:rPr>
        <w:t xml:space="preserve">Due Dates:   </w:t>
      </w:r>
      <w:r>
        <w:rPr>
          <w:b/>
        </w:rPr>
        <w:tab/>
        <w:t>Rough Draft</w:t>
      </w:r>
      <w:r w:rsidR="00E80688">
        <w:rPr>
          <w:b/>
        </w:rPr>
        <w:t xml:space="preserve"> 1</w:t>
      </w:r>
      <w:r>
        <w:rPr>
          <w:b/>
        </w:rPr>
        <w:t xml:space="preserve">:  </w:t>
      </w:r>
      <w:r w:rsidR="00E80688">
        <w:t>Thursday, 5/3</w:t>
      </w:r>
      <w:r w:rsidR="00026A7A" w:rsidRPr="00026A7A">
        <w:t xml:space="preserve"> (end of hour)</w:t>
      </w:r>
    </w:p>
    <w:p w:rsidR="00B74950" w:rsidRPr="00E80688" w:rsidRDefault="00E80688">
      <w:r>
        <w:tab/>
      </w:r>
      <w:r>
        <w:tab/>
      </w:r>
      <w:r>
        <w:rPr>
          <w:b/>
        </w:rPr>
        <w:t xml:space="preserve">Rough Draft 2: </w:t>
      </w:r>
      <w:r>
        <w:t xml:space="preserve"> Tuesday, 5/8 (end of hour)</w:t>
      </w:r>
      <w:r w:rsidR="00026A7A">
        <w:rPr>
          <w:b/>
        </w:rPr>
        <w:t xml:space="preserve"> </w:t>
      </w:r>
    </w:p>
    <w:p w:rsidR="00B74950" w:rsidRDefault="00B74950">
      <w:r>
        <w:rPr>
          <w:b/>
        </w:rPr>
        <w:tab/>
      </w:r>
      <w:r>
        <w:rPr>
          <w:b/>
        </w:rPr>
        <w:tab/>
        <w:t xml:space="preserve">Final Draft: </w:t>
      </w:r>
      <w:r w:rsidR="00D056B2">
        <w:rPr>
          <w:b/>
        </w:rPr>
        <w:t xml:space="preserve"> </w:t>
      </w:r>
      <w:r w:rsidR="005D272A">
        <w:t>Wednesday, 5/9</w:t>
      </w:r>
      <w:r w:rsidR="00E80688">
        <w:t xml:space="preserve"> (end of </w:t>
      </w:r>
      <w:r w:rsidR="00D056B2">
        <w:t>hour)</w:t>
      </w:r>
    </w:p>
    <w:p w:rsidR="00E80688" w:rsidRDefault="00E80688">
      <w:r>
        <w:tab/>
      </w:r>
      <w:r>
        <w:tab/>
      </w:r>
    </w:p>
    <w:p w:rsidR="00E80688" w:rsidRPr="00E64C46" w:rsidRDefault="00E64C46" w:rsidP="00E80688">
      <w:pPr>
        <w:ind w:left="720" w:firstLine="720"/>
        <w:rPr>
          <w:b/>
          <w:i/>
          <w:sz w:val="20"/>
        </w:rPr>
      </w:pPr>
      <w:r w:rsidRPr="00E64C46">
        <w:rPr>
          <w:b/>
          <w:i/>
          <w:sz w:val="20"/>
        </w:rPr>
        <w:t>ALL DRAFTS OF THIS PROJECT WILL BE SUBMITTED TO OUR BLOG.</w:t>
      </w:r>
    </w:p>
    <w:p w:rsidR="00B74950" w:rsidRPr="00E8043D" w:rsidRDefault="00B74950">
      <w:pPr>
        <w:rPr>
          <w:b/>
          <w:sz w:val="18"/>
        </w:rPr>
      </w:pPr>
    </w:p>
    <w:p w:rsidR="00B74950" w:rsidRPr="00E8043D" w:rsidRDefault="00B74950">
      <w:pPr>
        <w:rPr>
          <w:b/>
          <w:sz w:val="28"/>
        </w:rPr>
      </w:pPr>
      <w:r w:rsidRPr="00E8043D">
        <w:rPr>
          <w:b/>
          <w:sz w:val="28"/>
        </w:rPr>
        <w:t xml:space="preserve">Goal:  </w:t>
      </w:r>
    </w:p>
    <w:p w:rsidR="00BD167D" w:rsidRPr="005D272A" w:rsidRDefault="00E80688" w:rsidP="002A25A6">
      <w:pPr>
        <w:jc w:val="right"/>
        <w:rPr>
          <w:sz w:val="23"/>
          <w:szCs w:val="23"/>
        </w:rPr>
      </w:pPr>
      <w:r w:rsidRPr="005D272A">
        <w:rPr>
          <w:sz w:val="23"/>
          <w:szCs w:val="23"/>
        </w:rPr>
        <w:t>The goal of this project is two-fold.  The first is for you to learn how to thoughtfully and critically sift through information to find research that is reliable, useful and scholarly.  Then the second goal is for you to use that research to support YOUR OWN conclusion and represent those conclusions in a creative and alternative manner.</w:t>
      </w:r>
    </w:p>
    <w:p w:rsidR="00B74950" w:rsidRPr="00E8043D" w:rsidRDefault="00B74950">
      <w:pPr>
        <w:rPr>
          <w:sz w:val="16"/>
        </w:rPr>
      </w:pPr>
    </w:p>
    <w:p w:rsidR="00B74950" w:rsidRPr="00E8043D" w:rsidRDefault="00B74950">
      <w:pPr>
        <w:rPr>
          <w:b/>
          <w:sz w:val="28"/>
        </w:rPr>
      </w:pPr>
      <w:r w:rsidRPr="00E8043D">
        <w:rPr>
          <w:b/>
          <w:sz w:val="28"/>
        </w:rPr>
        <w:t>Context:</w:t>
      </w:r>
    </w:p>
    <w:p w:rsidR="00B74950" w:rsidRPr="005D272A" w:rsidRDefault="005D272A" w:rsidP="002A25A6">
      <w:pPr>
        <w:jc w:val="right"/>
        <w:rPr>
          <w:sz w:val="23"/>
          <w:szCs w:val="23"/>
        </w:rPr>
      </w:pPr>
      <w:r w:rsidRPr="005D272A">
        <w:rPr>
          <w:sz w:val="23"/>
          <w:szCs w:val="23"/>
        </w:rPr>
        <w:t>You are wrapping up high school.  You have learned a lot over four years, but hopefully you still have questions…you still wonder about things.</w:t>
      </w:r>
    </w:p>
    <w:p w:rsidR="00B74950" w:rsidRPr="00E8043D" w:rsidRDefault="00B74950">
      <w:pPr>
        <w:rPr>
          <w:sz w:val="18"/>
        </w:rPr>
      </w:pPr>
    </w:p>
    <w:p w:rsidR="00B74950" w:rsidRDefault="00B74950">
      <w:pPr>
        <w:rPr>
          <w:b/>
          <w:sz w:val="32"/>
        </w:rPr>
      </w:pPr>
      <w:r w:rsidRPr="00E8043D">
        <w:rPr>
          <w:b/>
          <w:sz w:val="32"/>
        </w:rPr>
        <w:t>Prompt:</w:t>
      </w:r>
    </w:p>
    <w:p w:rsidR="00030DDD" w:rsidRPr="00030DDD" w:rsidRDefault="00030DDD">
      <w:pPr>
        <w:rPr>
          <w:b/>
          <w:sz w:val="6"/>
        </w:rPr>
      </w:pPr>
    </w:p>
    <w:p w:rsidR="00B922A5" w:rsidRDefault="005D272A" w:rsidP="002A25A6">
      <w:pPr>
        <w:jc w:val="right"/>
        <w:rPr>
          <w:b/>
          <w:sz w:val="28"/>
        </w:rPr>
      </w:pPr>
      <w:r>
        <w:rPr>
          <w:b/>
          <w:sz w:val="28"/>
        </w:rPr>
        <w:t>What do you want to know?</w:t>
      </w:r>
    </w:p>
    <w:p w:rsidR="00026A7A" w:rsidRPr="005D272A" w:rsidRDefault="005D272A" w:rsidP="00340EF4">
      <w:pPr>
        <w:jc w:val="right"/>
        <w:rPr>
          <w:sz w:val="23"/>
          <w:szCs w:val="23"/>
        </w:rPr>
      </w:pPr>
      <w:r w:rsidRPr="005D272A">
        <w:rPr>
          <w:sz w:val="23"/>
          <w:szCs w:val="23"/>
        </w:rPr>
        <w:t>Come up with a question that you want to answer.  This should be something that you want to know—not something you already know about.  Research it.  Dig into it.  Now draw some conclusions—answer your own question.  Be creative in how you present it.</w:t>
      </w:r>
    </w:p>
    <w:p w:rsidR="00340EF4" w:rsidRPr="00E8043D" w:rsidRDefault="00340EF4" w:rsidP="00340EF4">
      <w:pPr>
        <w:jc w:val="right"/>
        <w:rPr>
          <w:sz w:val="18"/>
        </w:rPr>
      </w:pPr>
    </w:p>
    <w:tbl>
      <w:tblPr>
        <w:tblStyle w:val="TableGrid"/>
        <w:tblW w:w="0" w:type="auto"/>
        <w:tblLook w:val="04A0" w:firstRow="1" w:lastRow="0" w:firstColumn="1" w:lastColumn="0" w:noHBand="0" w:noVBand="1"/>
      </w:tblPr>
      <w:tblGrid>
        <w:gridCol w:w="2358"/>
        <w:gridCol w:w="8658"/>
      </w:tblGrid>
      <w:tr w:rsidR="00941515" w:rsidTr="00941515">
        <w:tc>
          <w:tcPr>
            <w:tcW w:w="11016" w:type="dxa"/>
            <w:gridSpan w:val="2"/>
            <w:shd w:val="pct20" w:color="auto" w:fill="auto"/>
          </w:tcPr>
          <w:p w:rsidR="00941515" w:rsidRDefault="005D272A">
            <w:pPr>
              <w:rPr>
                <w:b/>
              </w:rPr>
            </w:pPr>
            <w:r>
              <w:rPr>
                <w:b/>
              </w:rPr>
              <w:t>Process</w:t>
            </w:r>
            <w:r w:rsidR="00941515">
              <w:rPr>
                <w:b/>
              </w:rPr>
              <w:t xml:space="preserve"> Foci</w:t>
            </w:r>
          </w:p>
        </w:tc>
      </w:tr>
      <w:tr w:rsidR="00941515" w:rsidTr="00941515">
        <w:tc>
          <w:tcPr>
            <w:tcW w:w="2358" w:type="dxa"/>
          </w:tcPr>
          <w:p w:rsidR="00941515" w:rsidRDefault="005D272A">
            <w:pPr>
              <w:rPr>
                <w:b/>
              </w:rPr>
            </w:pPr>
            <w:r>
              <w:rPr>
                <w:b/>
              </w:rPr>
              <w:t>Research</w:t>
            </w:r>
          </w:p>
        </w:tc>
        <w:tc>
          <w:tcPr>
            <w:tcW w:w="8658" w:type="dxa"/>
          </w:tcPr>
          <w:p w:rsidR="00941515" w:rsidRPr="005D272A" w:rsidRDefault="005D272A">
            <w:pPr>
              <w:rPr>
                <w:sz w:val="22"/>
              </w:rPr>
            </w:pPr>
            <w:r w:rsidRPr="005D272A">
              <w:rPr>
                <w:sz w:val="22"/>
              </w:rPr>
              <w:t xml:space="preserve">Here will we focus on the qualities of good researchers.  Can you follow the 5 steps wisely and </w:t>
            </w:r>
            <w:proofErr w:type="gramStart"/>
            <w:r w:rsidRPr="005D272A">
              <w:rPr>
                <w:sz w:val="22"/>
              </w:rPr>
              <w:t>thoughtfully.</w:t>
            </w:r>
            <w:proofErr w:type="gramEnd"/>
          </w:p>
        </w:tc>
      </w:tr>
      <w:tr w:rsidR="00941515" w:rsidTr="00941515">
        <w:tc>
          <w:tcPr>
            <w:tcW w:w="2358" w:type="dxa"/>
          </w:tcPr>
          <w:p w:rsidR="00941515" w:rsidRDefault="005D272A">
            <w:pPr>
              <w:rPr>
                <w:b/>
              </w:rPr>
            </w:pPr>
            <w:r>
              <w:rPr>
                <w:b/>
              </w:rPr>
              <w:t>Representation and Citation of Evidence</w:t>
            </w:r>
          </w:p>
        </w:tc>
        <w:tc>
          <w:tcPr>
            <w:tcW w:w="8658" w:type="dxa"/>
          </w:tcPr>
          <w:p w:rsidR="00941515" w:rsidRPr="005D272A" w:rsidRDefault="005D272A">
            <w:pPr>
              <w:rPr>
                <w:sz w:val="22"/>
              </w:rPr>
            </w:pPr>
            <w:r w:rsidRPr="005D272A">
              <w:rPr>
                <w:sz w:val="22"/>
              </w:rPr>
              <w:t>Now that you have gathered a slew of information, how can you creatively communicate it to an audience?  How, then, do you responsibly cite that information?</w:t>
            </w:r>
          </w:p>
        </w:tc>
      </w:tr>
      <w:tr w:rsidR="005D272A" w:rsidTr="00941515">
        <w:tc>
          <w:tcPr>
            <w:tcW w:w="2358" w:type="dxa"/>
          </w:tcPr>
          <w:p w:rsidR="005D272A" w:rsidRDefault="005D272A">
            <w:pPr>
              <w:rPr>
                <w:b/>
              </w:rPr>
            </w:pPr>
            <w:r>
              <w:rPr>
                <w:b/>
              </w:rPr>
              <w:t>Organization</w:t>
            </w:r>
          </w:p>
        </w:tc>
        <w:tc>
          <w:tcPr>
            <w:tcW w:w="8658" w:type="dxa"/>
          </w:tcPr>
          <w:p w:rsidR="005D272A" w:rsidRPr="005D272A" w:rsidRDefault="005D272A">
            <w:pPr>
              <w:rPr>
                <w:sz w:val="22"/>
              </w:rPr>
            </w:pPr>
            <w:r w:rsidRPr="005D272A">
              <w:rPr>
                <w:sz w:val="22"/>
              </w:rPr>
              <w:t>The focus here will be on grouping ideas logically and determining a flow for those ideas that makes sense, visually, on the page.</w:t>
            </w:r>
          </w:p>
        </w:tc>
      </w:tr>
      <w:tr w:rsidR="00941515" w:rsidTr="00941515">
        <w:tc>
          <w:tcPr>
            <w:tcW w:w="11016" w:type="dxa"/>
            <w:gridSpan w:val="2"/>
            <w:shd w:val="pct20" w:color="auto" w:fill="auto"/>
          </w:tcPr>
          <w:p w:rsidR="00941515" w:rsidRDefault="005D272A">
            <w:pPr>
              <w:rPr>
                <w:b/>
              </w:rPr>
            </w:pPr>
            <w:r>
              <w:rPr>
                <w:b/>
              </w:rPr>
              <w:t>Skill Foci</w:t>
            </w:r>
          </w:p>
        </w:tc>
      </w:tr>
      <w:tr w:rsidR="00941515" w:rsidTr="00941515">
        <w:tc>
          <w:tcPr>
            <w:tcW w:w="2358" w:type="dxa"/>
          </w:tcPr>
          <w:p w:rsidR="00941515" w:rsidRDefault="005D272A">
            <w:pPr>
              <w:rPr>
                <w:b/>
              </w:rPr>
            </w:pPr>
            <w:r>
              <w:rPr>
                <w:b/>
              </w:rPr>
              <w:t>Word Choice</w:t>
            </w:r>
          </w:p>
        </w:tc>
        <w:tc>
          <w:tcPr>
            <w:tcW w:w="8658" w:type="dxa"/>
          </w:tcPr>
          <w:p w:rsidR="00941515" w:rsidRPr="005D272A" w:rsidRDefault="005D272A">
            <w:pPr>
              <w:rPr>
                <w:sz w:val="22"/>
              </w:rPr>
            </w:pPr>
            <w:r w:rsidRPr="005D272A">
              <w:rPr>
                <w:sz w:val="22"/>
              </w:rPr>
              <w:t>Together we will be looking at choosing just the right word for what you are communicating.  Because we are limited in our wording here, it will be important to say EXACTLY what we mean.</w:t>
            </w:r>
          </w:p>
        </w:tc>
      </w:tr>
      <w:tr w:rsidR="005D272A" w:rsidTr="00941515">
        <w:tc>
          <w:tcPr>
            <w:tcW w:w="2358" w:type="dxa"/>
          </w:tcPr>
          <w:p w:rsidR="005D272A" w:rsidRDefault="005D272A">
            <w:pPr>
              <w:rPr>
                <w:b/>
              </w:rPr>
            </w:pPr>
            <w:r>
              <w:rPr>
                <w:b/>
              </w:rPr>
              <w:t>Design Theory</w:t>
            </w:r>
          </w:p>
        </w:tc>
        <w:tc>
          <w:tcPr>
            <w:tcW w:w="8658" w:type="dxa"/>
          </w:tcPr>
          <w:p w:rsidR="005D272A" w:rsidRPr="005D272A" w:rsidRDefault="005D272A">
            <w:pPr>
              <w:rPr>
                <w:sz w:val="22"/>
              </w:rPr>
            </w:pPr>
            <w:r w:rsidRPr="005D272A">
              <w:rPr>
                <w:sz w:val="22"/>
              </w:rPr>
              <w:t>One element of this project that is not explored elsewhere, but probably should be, is design theory and considering how things look on page.  We will aim to be thoughtful in proximity, contrast and repetition of elements on the page.</w:t>
            </w:r>
          </w:p>
        </w:tc>
      </w:tr>
    </w:tbl>
    <w:p w:rsidR="00941515" w:rsidRPr="00E64C46" w:rsidRDefault="00941515">
      <w:pPr>
        <w:rPr>
          <w:b/>
          <w:sz w:val="6"/>
        </w:rPr>
      </w:pPr>
    </w:p>
    <w:p w:rsidR="00D056B2" w:rsidRPr="00E8043D" w:rsidRDefault="002A25A6" w:rsidP="002A25A6">
      <w:pPr>
        <w:jc w:val="center"/>
        <w:rPr>
          <w:b/>
          <w:sz w:val="32"/>
          <w:u w:val="single"/>
        </w:rPr>
      </w:pPr>
      <w:r w:rsidRPr="00E8043D">
        <w:rPr>
          <w:b/>
          <w:sz w:val="28"/>
          <w:u w:val="single"/>
        </w:rPr>
        <w:t>Participation Resources</w:t>
      </w:r>
    </w:p>
    <w:p w:rsidR="002A25A6" w:rsidRPr="00E8043D" w:rsidRDefault="002A25A6" w:rsidP="002A25A6">
      <w:pPr>
        <w:jc w:val="center"/>
        <w:rPr>
          <w:sz w:val="22"/>
        </w:rPr>
      </w:pPr>
      <w:r w:rsidRPr="00E8043D">
        <w:rPr>
          <w:i/>
          <w:sz w:val="20"/>
        </w:rPr>
        <w:t xml:space="preserve">A portion of your grade each quarter is a participation grade.  This participation grade will be based largely on your use of the resources listed below.  </w:t>
      </w:r>
      <w:r w:rsidR="00E8043D" w:rsidRPr="00E8043D">
        <w:rPr>
          <w:i/>
          <w:sz w:val="20"/>
        </w:rPr>
        <w:t>Our goal is to be motivated to become better writers—and sometimes that involves going above and beyond or helping each other out.  Participating in both or either of these activities on a regular basis will meet the participation requirements for the class</w:t>
      </w:r>
    </w:p>
    <w:p w:rsidR="002A25A6" w:rsidRPr="00E8043D" w:rsidRDefault="002A25A6">
      <w:pPr>
        <w:rPr>
          <w:b/>
          <w:sz w:val="12"/>
        </w:rPr>
      </w:pPr>
    </w:p>
    <w:p w:rsidR="002A25A6" w:rsidRPr="00E64C46" w:rsidRDefault="002A25A6" w:rsidP="002A25A6">
      <w:pPr>
        <w:rPr>
          <w:sz w:val="21"/>
          <w:szCs w:val="21"/>
        </w:rPr>
      </w:pPr>
      <w:r w:rsidRPr="00E8043D">
        <w:rPr>
          <w:b/>
          <w:sz w:val="22"/>
        </w:rPr>
        <w:t>Writing Lab</w:t>
      </w:r>
      <w:r w:rsidRPr="00E8043D">
        <w:rPr>
          <w:sz w:val="22"/>
        </w:rPr>
        <w:t xml:space="preserve">  </w:t>
      </w:r>
      <w:r w:rsidRPr="00E8043D">
        <w:rPr>
          <w:sz w:val="22"/>
        </w:rPr>
        <w:tab/>
      </w:r>
      <w:r w:rsidRPr="00E64C46">
        <w:rPr>
          <w:sz w:val="21"/>
          <w:szCs w:val="21"/>
        </w:rPr>
        <w:t>This is a great resource with an online sign up (</w:t>
      </w:r>
      <w:hyperlink r:id="rId6" w:history="1">
        <w:r w:rsidRPr="00E64C46">
          <w:rPr>
            <w:rStyle w:val="Hyperlink"/>
            <w:sz w:val="21"/>
            <w:szCs w:val="21"/>
          </w:rPr>
          <w:t>www.pedesigns.com/go/hswl</w:t>
        </w:r>
      </w:hyperlink>
      <w:r w:rsidRPr="00E64C46">
        <w:rPr>
          <w:sz w:val="21"/>
          <w:szCs w:val="21"/>
        </w:rPr>
        <w:t xml:space="preserve">)!  Visit early and </w:t>
      </w:r>
    </w:p>
    <w:p w:rsidR="00D056B2" w:rsidRPr="00E64C46" w:rsidRDefault="002A25A6" w:rsidP="002A25A6">
      <w:pPr>
        <w:ind w:left="1440"/>
        <w:rPr>
          <w:sz w:val="21"/>
          <w:szCs w:val="21"/>
        </w:rPr>
      </w:pPr>
      <w:proofErr w:type="gramStart"/>
      <w:r w:rsidRPr="00E64C46">
        <w:rPr>
          <w:sz w:val="21"/>
          <w:szCs w:val="21"/>
        </w:rPr>
        <w:t>visit</w:t>
      </w:r>
      <w:proofErr w:type="gramEnd"/>
      <w:r w:rsidRPr="00E64C46">
        <w:rPr>
          <w:sz w:val="21"/>
          <w:szCs w:val="21"/>
        </w:rPr>
        <w:t xml:space="preserve"> often.  These teachers know what they’re doing.   </w:t>
      </w:r>
      <w:r w:rsidR="00E8043D" w:rsidRPr="00E64C46">
        <w:rPr>
          <w:sz w:val="21"/>
          <w:szCs w:val="21"/>
        </w:rPr>
        <w:t xml:space="preserve">Please make sure to fill out the conference prep sheet </w:t>
      </w:r>
      <w:r w:rsidR="00E358A3" w:rsidRPr="00E64C46">
        <w:rPr>
          <w:sz w:val="21"/>
          <w:szCs w:val="21"/>
        </w:rPr>
        <w:t xml:space="preserve">(on SP) </w:t>
      </w:r>
      <w:r w:rsidR="00E8043D" w:rsidRPr="00E64C46">
        <w:rPr>
          <w:sz w:val="21"/>
          <w:szCs w:val="21"/>
        </w:rPr>
        <w:t>and take it with you to your appointment.  Turn these in as you have your appointments.</w:t>
      </w:r>
    </w:p>
    <w:p w:rsidR="002A25A6" w:rsidRPr="00340EF4" w:rsidRDefault="002A25A6" w:rsidP="002A25A6">
      <w:pPr>
        <w:rPr>
          <w:sz w:val="14"/>
        </w:rPr>
      </w:pPr>
    </w:p>
    <w:p w:rsidR="00E64C46" w:rsidRDefault="00E64C46" w:rsidP="002A25A6">
      <w:pPr>
        <w:rPr>
          <w:sz w:val="21"/>
          <w:szCs w:val="21"/>
        </w:rPr>
      </w:pPr>
      <w:r>
        <w:rPr>
          <w:b/>
          <w:sz w:val="22"/>
        </w:rPr>
        <w:t>Website</w:t>
      </w:r>
      <w:r w:rsidR="002A25A6" w:rsidRPr="00E8043D">
        <w:rPr>
          <w:b/>
          <w:sz w:val="22"/>
        </w:rPr>
        <w:t xml:space="preserve"> </w:t>
      </w:r>
      <w:r w:rsidR="002A25A6" w:rsidRPr="00E8043D">
        <w:rPr>
          <w:b/>
          <w:sz w:val="22"/>
        </w:rPr>
        <w:tab/>
      </w:r>
      <w:r w:rsidR="002A25A6" w:rsidRPr="00E64C46">
        <w:rPr>
          <w:sz w:val="21"/>
          <w:szCs w:val="21"/>
        </w:rPr>
        <w:t xml:space="preserve">I have created a writing question discussion board on our website.  If you have questions while </w:t>
      </w:r>
    </w:p>
    <w:p w:rsidR="00E64C46" w:rsidRDefault="00E64C46" w:rsidP="002A25A6">
      <w:pPr>
        <w:rPr>
          <w:sz w:val="22"/>
        </w:rPr>
      </w:pPr>
      <w:r w:rsidRPr="00E8043D">
        <w:rPr>
          <w:b/>
          <w:sz w:val="22"/>
        </w:rPr>
        <w:t>Discussion</w:t>
      </w:r>
      <w:r w:rsidR="002A25A6" w:rsidRPr="00E8043D">
        <w:rPr>
          <w:b/>
          <w:sz w:val="22"/>
        </w:rPr>
        <w:tab/>
      </w:r>
      <w:r w:rsidR="002A25A6" w:rsidRPr="00E64C46">
        <w:rPr>
          <w:sz w:val="21"/>
          <w:szCs w:val="21"/>
        </w:rPr>
        <w:t>you’re working on your writing, post them here.  I will check this and other students will check</w:t>
      </w:r>
      <w:r w:rsidR="002A25A6" w:rsidRPr="00E8043D">
        <w:rPr>
          <w:sz w:val="22"/>
        </w:rPr>
        <w:t xml:space="preserve"> </w:t>
      </w:r>
    </w:p>
    <w:p w:rsidR="00E8043D" w:rsidRPr="00E64C46" w:rsidRDefault="00E64C46" w:rsidP="002A25A6">
      <w:pPr>
        <w:rPr>
          <w:b/>
          <w:sz w:val="22"/>
        </w:rPr>
      </w:pPr>
      <w:r w:rsidRPr="00E8043D">
        <w:rPr>
          <w:b/>
          <w:sz w:val="22"/>
        </w:rPr>
        <w:t>Board</w:t>
      </w:r>
      <w:r>
        <w:rPr>
          <w:b/>
          <w:sz w:val="22"/>
        </w:rPr>
        <w:tab/>
      </w:r>
      <w:r>
        <w:rPr>
          <w:b/>
          <w:sz w:val="22"/>
        </w:rPr>
        <w:tab/>
      </w:r>
      <w:r w:rsidR="002A25A6" w:rsidRPr="00E64C46">
        <w:rPr>
          <w:sz w:val="21"/>
          <w:szCs w:val="21"/>
        </w:rPr>
        <w:t>this.  Your participation in both asking and answering questions</w:t>
      </w:r>
    </w:p>
    <w:p w:rsidR="00E8043D" w:rsidRPr="00340EF4" w:rsidRDefault="00E8043D" w:rsidP="002A25A6">
      <w:pPr>
        <w:rPr>
          <w:b/>
          <w:sz w:val="14"/>
        </w:rPr>
      </w:pPr>
    </w:p>
    <w:p w:rsidR="00E8043D" w:rsidRDefault="005D272A" w:rsidP="00E8043D">
      <w:pPr>
        <w:rPr>
          <w:sz w:val="22"/>
        </w:rPr>
      </w:pPr>
      <w:r>
        <w:rPr>
          <w:b/>
          <w:sz w:val="22"/>
        </w:rPr>
        <w:t>Blog</w:t>
      </w:r>
      <w:r>
        <w:rPr>
          <w:b/>
          <w:sz w:val="22"/>
        </w:rPr>
        <w:tab/>
      </w:r>
      <w:r w:rsidR="00E8043D" w:rsidRPr="00E8043D">
        <w:rPr>
          <w:b/>
          <w:sz w:val="22"/>
        </w:rPr>
        <w:tab/>
      </w:r>
      <w:r w:rsidR="00E8043D" w:rsidRPr="00E64C46">
        <w:rPr>
          <w:sz w:val="21"/>
          <w:szCs w:val="21"/>
        </w:rPr>
        <w:t xml:space="preserve">As you experienced with our diagnostic essay, peer feedback can be </w:t>
      </w:r>
      <w:r w:rsidR="00E64C46">
        <w:rPr>
          <w:sz w:val="21"/>
          <w:szCs w:val="21"/>
        </w:rPr>
        <w:t xml:space="preserve">valuable.  </w:t>
      </w:r>
      <w:r w:rsidR="00E64C46" w:rsidRPr="00E64C46">
        <w:rPr>
          <w:sz w:val="21"/>
          <w:szCs w:val="21"/>
        </w:rPr>
        <w:t>Peer revision, however,</w:t>
      </w:r>
    </w:p>
    <w:p w:rsidR="00E8043D" w:rsidRPr="00E64C46" w:rsidRDefault="005D272A" w:rsidP="00E64C46">
      <w:pPr>
        <w:ind w:left="1440" w:hanging="1440"/>
        <w:rPr>
          <w:b/>
          <w:sz w:val="21"/>
          <w:szCs w:val="21"/>
        </w:rPr>
      </w:pPr>
      <w:r>
        <w:rPr>
          <w:b/>
          <w:sz w:val="22"/>
        </w:rPr>
        <w:t>Peer Reviews</w:t>
      </w:r>
      <w:r w:rsidR="00E8043D">
        <w:rPr>
          <w:b/>
          <w:sz w:val="22"/>
        </w:rPr>
        <w:tab/>
      </w:r>
      <w:r w:rsidR="00E8043D" w:rsidRPr="00E64C46">
        <w:rPr>
          <w:sz w:val="21"/>
          <w:szCs w:val="21"/>
        </w:rPr>
        <w:t xml:space="preserve">does not work well if ALL </w:t>
      </w:r>
      <w:r w:rsidR="00E64C46" w:rsidRPr="00E64C46">
        <w:rPr>
          <w:sz w:val="21"/>
          <w:szCs w:val="21"/>
        </w:rPr>
        <w:t>students do not participate.  Please make sure you complete these assignments not just for your grade, but for your classmates’ benefit.</w:t>
      </w:r>
    </w:p>
    <w:sectPr w:rsidR="00E8043D" w:rsidRPr="00E64C46" w:rsidSect="00340EF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50"/>
    <w:rsid w:val="00026A7A"/>
    <w:rsid w:val="00030DDD"/>
    <w:rsid w:val="000B6DD9"/>
    <w:rsid w:val="002A25A6"/>
    <w:rsid w:val="00340EF4"/>
    <w:rsid w:val="00384147"/>
    <w:rsid w:val="005D272A"/>
    <w:rsid w:val="006376CE"/>
    <w:rsid w:val="00702D95"/>
    <w:rsid w:val="00757403"/>
    <w:rsid w:val="00941515"/>
    <w:rsid w:val="00A144DC"/>
    <w:rsid w:val="00B74950"/>
    <w:rsid w:val="00B922A5"/>
    <w:rsid w:val="00C75A24"/>
    <w:rsid w:val="00D056B2"/>
    <w:rsid w:val="00DF5300"/>
    <w:rsid w:val="00E358A3"/>
    <w:rsid w:val="00E64C46"/>
    <w:rsid w:val="00E8043D"/>
    <w:rsid w:val="00E80688"/>
    <w:rsid w:val="00F2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5A6"/>
    <w:rPr>
      <w:color w:val="0000FF" w:themeColor="hyperlink"/>
      <w:u w:val="single"/>
    </w:rPr>
  </w:style>
  <w:style w:type="character" w:styleId="FollowedHyperlink">
    <w:name w:val="FollowedHyperlink"/>
    <w:basedOn w:val="DefaultParagraphFont"/>
    <w:uiPriority w:val="99"/>
    <w:semiHidden/>
    <w:unhideWhenUsed/>
    <w:rsid w:val="002A25A6"/>
    <w:rPr>
      <w:color w:val="800080" w:themeColor="followedHyperlink"/>
      <w:u w:val="single"/>
    </w:rPr>
  </w:style>
  <w:style w:type="table" w:styleId="TableGrid">
    <w:name w:val="Table Grid"/>
    <w:basedOn w:val="TableNormal"/>
    <w:uiPriority w:val="59"/>
    <w:rsid w:val="00941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515"/>
    <w:rPr>
      <w:rFonts w:ascii="Tahoma" w:hAnsi="Tahoma" w:cs="Tahoma"/>
      <w:sz w:val="16"/>
      <w:szCs w:val="16"/>
    </w:rPr>
  </w:style>
  <w:style w:type="character" w:customStyle="1" w:styleId="BalloonTextChar">
    <w:name w:val="Balloon Text Char"/>
    <w:basedOn w:val="DefaultParagraphFont"/>
    <w:link w:val="BalloonText"/>
    <w:uiPriority w:val="99"/>
    <w:semiHidden/>
    <w:rsid w:val="00941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5A6"/>
    <w:rPr>
      <w:color w:val="0000FF" w:themeColor="hyperlink"/>
      <w:u w:val="single"/>
    </w:rPr>
  </w:style>
  <w:style w:type="character" w:styleId="FollowedHyperlink">
    <w:name w:val="FollowedHyperlink"/>
    <w:basedOn w:val="DefaultParagraphFont"/>
    <w:uiPriority w:val="99"/>
    <w:semiHidden/>
    <w:unhideWhenUsed/>
    <w:rsid w:val="002A25A6"/>
    <w:rPr>
      <w:color w:val="800080" w:themeColor="followedHyperlink"/>
      <w:u w:val="single"/>
    </w:rPr>
  </w:style>
  <w:style w:type="table" w:styleId="TableGrid">
    <w:name w:val="Table Grid"/>
    <w:basedOn w:val="TableNormal"/>
    <w:uiPriority w:val="59"/>
    <w:rsid w:val="00941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515"/>
    <w:rPr>
      <w:rFonts w:ascii="Tahoma" w:hAnsi="Tahoma" w:cs="Tahoma"/>
      <w:sz w:val="16"/>
      <w:szCs w:val="16"/>
    </w:rPr>
  </w:style>
  <w:style w:type="character" w:customStyle="1" w:styleId="BalloonTextChar">
    <w:name w:val="Balloon Text Char"/>
    <w:basedOn w:val="DefaultParagraphFont"/>
    <w:link w:val="BalloonText"/>
    <w:uiPriority w:val="99"/>
    <w:semiHidden/>
    <w:rsid w:val="00941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designs.com/go/hsw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d86</dc:creator>
  <cp:lastModifiedBy>d86</cp:lastModifiedBy>
  <cp:revision>2</cp:revision>
  <cp:lastPrinted>2012-04-25T14:29:00Z</cp:lastPrinted>
  <dcterms:created xsi:type="dcterms:W3CDTF">2012-04-25T16:15:00Z</dcterms:created>
  <dcterms:modified xsi:type="dcterms:W3CDTF">2012-04-25T16:15:00Z</dcterms:modified>
</cp:coreProperties>
</file>